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FCA9" w14:textId="77777777" w:rsidR="004802CC" w:rsidRDefault="00281027">
      <w:r>
        <w:rPr>
          <w:noProof/>
        </w:rPr>
        <w:drawing>
          <wp:anchor distT="0" distB="0" distL="114300" distR="114300" simplePos="0" relativeHeight="251658240" behindDoc="0" locked="0" layoutInCell="1" hidden="0" allowOverlap="1" wp14:anchorId="115A7FFC" wp14:editId="57ECAB08">
            <wp:simplePos x="0" y="0"/>
            <wp:positionH relativeFrom="column">
              <wp:posOffset>-900751</wp:posOffset>
            </wp:positionH>
            <wp:positionV relativeFrom="paragraph">
              <wp:posOffset>-955342</wp:posOffset>
            </wp:positionV>
            <wp:extent cx="7845968" cy="3166401"/>
            <wp:effectExtent l="0" t="0" r="0" b="0"/>
            <wp:wrapNone/>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8"/>
                    <a:srcRect/>
                    <a:stretch>
                      <a:fillRect/>
                    </a:stretch>
                  </pic:blipFill>
                  <pic:spPr>
                    <a:xfrm>
                      <a:off x="0" y="0"/>
                      <a:ext cx="7845968" cy="3166401"/>
                    </a:xfrm>
                    <a:prstGeom prst="rect">
                      <a:avLst/>
                    </a:prstGeom>
                    <a:ln/>
                  </pic:spPr>
                </pic:pic>
              </a:graphicData>
            </a:graphic>
          </wp:anchor>
        </w:drawing>
      </w:r>
    </w:p>
    <w:p w14:paraId="6786D375" w14:textId="77777777" w:rsidR="004802CC" w:rsidRDefault="004802CC"/>
    <w:p w14:paraId="3A6B1748" w14:textId="77777777" w:rsidR="004802CC" w:rsidRDefault="004802CC"/>
    <w:p w14:paraId="3968EE96" w14:textId="77777777" w:rsidR="004802CC" w:rsidRDefault="004802CC"/>
    <w:p w14:paraId="0995CAA2" w14:textId="77777777" w:rsidR="004802CC" w:rsidRDefault="004802CC"/>
    <w:p w14:paraId="528B7008" w14:textId="77777777" w:rsidR="004802CC" w:rsidRDefault="004802CC"/>
    <w:p w14:paraId="4A55D22D" w14:textId="77777777" w:rsidR="004802CC" w:rsidRDefault="004802CC"/>
    <w:p w14:paraId="596CD812" w14:textId="77777777" w:rsidR="004802CC" w:rsidRDefault="004802CC"/>
    <w:p w14:paraId="3FAA0E92" w14:textId="77777777" w:rsidR="004802CC" w:rsidRDefault="004802CC"/>
    <w:p w14:paraId="79FDBD52" w14:textId="77777777" w:rsidR="004802CC" w:rsidRDefault="004802CC"/>
    <w:p w14:paraId="1654DB2B" w14:textId="77777777" w:rsidR="004802CC" w:rsidRDefault="004802CC"/>
    <w:p w14:paraId="5068B525" w14:textId="77777777" w:rsidR="004802CC" w:rsidRDefault="004802CC"/>
    <w:p w14:paraId="5BFA32F1" w14:textId="77777777" w:rsidR="004802CC" w:rsidRDefault="00281027">
      <w:r>
        <w:rPr>
          <w:noProof/>
        </w:rPr>
        <mc:AlternateContent>
          <mc:Choice Requires="wps">
            <w:drawing>
              <wp:anchor distT="0" distB="0" distL="114300" distR="114300" simplePos="0" relativeHeight="251659264" behindDoc="0" locked="0" layoutInCell="1" hidden="0" allowOverlap="1" wp14:anchorId="2D6A2C7F" wp14:editId="5D39CEC4">
                <wp:simplePos x="0" y="0"/>
                <wp:positionH relativeFrom="column">
                  <wp:posOffset>-700087</wp:posOffset>
                </wp:positionH>
                <wp:positionV relativeFrom="paragraph">
                  <wp:posOffset>38100</wp:posOffset>
                </wp:positionV>
                <wp:extent cx="7440295" cy="1838325"/>
                <wp:effectExtent l="0" t="0" r="0" b="0"/>
                <wp:wrapNone/>
                <wp:docPr id="6" name="Rectangle 6"/>
                <wp:cNvGraphicFramePr/>
                <a:graphic xmlns:a="http://schemas.openxmlformats.org/drawingml/2006/main">
                  <a:graphicData uri="http://schemas.microsoft.com/office/word/2010/wordprocessingShape">
                    <wps:wsp>
                      <wps:cNvSpPr/>
                      <wps:spPr>
                        <a:xfrm>
                          <a:off x="1630615" y="2865600"/>
                          <a:ext cx="7430770" cy="1828800"/>
                        </a:xfrm>
                        <a:prstGeom prst="rect">
                          <a:avLst/>
                        </a:prstGeom>
                        <a:noFill/>
                        <a:ln>
                          <a:noFill/>
                        </a:ln>
                      </wps:spPr>
                      <wps:txbx>
                        <w:txbxContent>
                          <w:p w14:paraId="12C5E74A" w14:textId="77777777" w:rsidR="004802CC" w:rsidRDefault="00281027">
                            <w:pPr>
                              <w:jc w:val="center"/>
                              <w:textDirection w:val="btLr"/>
                            </w:pPr>
                            <w:r>
                              <w:rPr>
                                <w:rFonts w:ascii="Arial" w:eastAsia="Arial" w:hAnsi="Arial" w:cs="Arial"/>
                                <w:color w:val="4472C4"/>
                                <w:sz w:val="40"/>
                              </w:rPr>
                              <w:t>DISTRICT VICE PRESIDENT CANDIDATE INFORMATION</w:t>
                            </w:r>
                          </w:p>
                        </w:txbxContent>
                      </wps:txbx>
                      <wps:bodyPr spcFirstLastPara="1" wrap="square" lIns="91425" tIns="45700" rIns="91425" bIns="45700" anchor="t" anchorCtr="0">
                        <a:noAutofit/>
                      </wps:bodyPr>
                    </wps:wsp>
                  </a:graphicData>
                </a:graphic>
              </wp:anchor>
            </w:drawing>
          </mc:Choice>
          <mc:Fallback>
            <w:pict>
              <v:rect w14:anchorId="2D6A2C7F" id="Rectangle 6" o:spid="_x0000_s1026" style="position:absolute;margin-left:-55.1pt;margin-top:3pt;width:585.8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" filled="f" stroked="f">
                <v:textbox inset="2.53958mm,1.2694mm,2.53958mm,1.2694mm">
                  <w:txbxContent>
                    <w:p w14:paraId="12C5E74A" w14:textId="77777777" w:rsidR="004802CC" w:rsidRDefault="00281027">
                      <w:pPr>
                        <w:jc w:val="center"/>
                        <w:textDirection w:val="btLr"/>
                      </w:pPr>
                      <w:r>
                        <w:rPr>
                          <w:rFonts w:ascii="Arial" w:eastAsia="Arial" w:hAnsi="Arial" w:cs="Arial"/>
                          <w:color w:val="4472C4"/>
                          <w:sz w:val="40"/>
                        </w:rPr>
                        <w:t>DISTRICT VICE PRESIDENT CANDIDATE INFORMATION</w:t>
                      </w:r>
                    </w:p>
                  </w:txbxContent>
                </v:textbox>
              </v:rect>
            </w:pict>
          </mc:Fallback>
        </mc:AlternateContent>
      </w:r>
    </w:p>
    <w:p w14:paraId="288133F9" w14:textId="77777777" w:rsidR="004802CC" w:rsidRDefault="004802CC"/>
    <w:p w14:paraId="7FB3AAEC" w14:textId="77777777" w:rsidR="004802CC" w:rsidRDefault="004802CC">
      <w:pPr>
        <w:widowControl w:val="0"/>
        <w:pBdr>
          <w:top w:val="nil"/>
          <w:left w:val="nil"/>
          <w:bottom w:val="nil"/>
          <w:right w:val="nil"/>
          <w:between w:val="nil"/>
        </w:pBdr>
        <w:ind w:left="-360" w:right="-360"/>
        <w:jc w:val="both"/>
        <w:rPr>
          <w:sz w:val="22"/>
          <w:szCs w:val="22"/>
        </w:rPr>
      </w:pPr>
    </w:p>
    <w:p w14:paraId="2AB12D47" w14:textId="77777777" w:rsidR="004802CC" w:rsidRDefault="00281027">
      <w:pPr>
        <w:widowControl w:val="0"/>
        <w:pBdr>
          <w:top w:val="nil"/>
          <w:left w:val="nil"/>
          <w:bottom w:val="nil"/>
          <w:right w:val="nil"/>
          <w:between w:val="nil"/>
        </w:pBdr>
        <w:ind w:left="-360" w:right="-360"/>
        <w:jc w:val="both"/>
        <w:rPr>
          <w:color w:val="000000"/>
          <w:sz w:val="21"/>
          <w:szCs w:val="21"/>
        </w:rPr>
      </w:pPr>
      <w:r>
        <w:rPr>
          <w:color w:val="000000"/>
          <w:sz w:val="21"/>
          <w:szCs w:val="21"/>
        </w:rPr>
        <w:t>The Missouri DECA State Officer Program provides tremendous opportunities for any freshman, sophomore, junior, or senior to gain new leadership skills, improve their planning and organization skills, become stronger speakers, demonstrate initiative, and much more. It is a unique and valuable experience that we are excited to offer. This role</w:t>
      </w:r>
      <w:r>
        <w:rPr>
          <w:sz w:val="21"/>
          <w:szCs w:val="21"/>
        </w:rPr>
        <w:t xml:space="preserve"> r</w:t>
      </w:r>
      <w:r>
        <w:rPr>
          <w:color w:val="000000"/>
          <w:sz w:val="21"/>
          <w:szCs w:val="21"/>
        </w:rPr>
        <w:t xml:space="preserve">equires your year-round commitment and dedication to ensure that we carry out a challenging and successful program of work for our members.  </w:t>
      </w:r>
    </w:p>
    <w:p w14:paraId="6A22B4E9" w14:textId="77777777" w:rsidR="004802CC" w:rsidRDefault="004802CC">
      <w:pPr>
        <w:widowControl w:val="0"/>
        <w:pBdr>
          <w:top w:val="nil"/>
          <w:left w:val="nil"/>
          <w:bottom w:val="nil"/>
          <w:right w:val="nil"/>
          <w:between w:val="nil"/>
        </w:pBdr>
        <w:ind w:left="-360" w:right="-360"/>
        <w:jc w:val="both"/>
        <w:rPr>
          <w:color w:val="000000"/>
          <w:sz w:val="21"/>
          <w:szCs w:val="21"/>
        </w:rPr>
      </w:pPr>
    </w:p>
    <w:p w14:paraId="508350B8" w14:textId="77777777" w:rsidR="004802CC" w:rsidRDefault="00281027">
      <w:pPr>
        <w:widowControl w:val="0"/>
        <w:pBdr>
          <w:top w:val="nil"/>
          <w:left w:val="nil"/>
          <w:bottom w:val="nil"/>
          <w:right w:val="nil"/>
          <w:between w:val="nil"/>
        </w:pBdr>
        <w:ind w:left="-360" w:right="-360"/>
        <w:jc w:val="both"/>
        <w:rPr>
          <w:color w:val="000000"/>
          <w:sz w:val="21"/>
          <w:szCs w:val="21"/>
        </w:rPr>
      </w:pPr>
      <w:r>
        <w:rPr>
          <w:color w:val="000000"/>
          <w:sz w:val="21"/>
          <w:szCs w:val="21"/>
        </w:rPr>
        <w:t>It takes a special individual to serve as a</w:t>
      </w:r>
      <w:r>
        <w:rPr>
          <w:sz w:val="21"/>
          <w:szCs w:val="21"/>
        </w:rPr>
        <w:t xml:space="preserve"> District Vice President.</w:t>
      </w:r>
      <w:r>
        <w:rPr>
          <w:color w:val="000000"/>
          <w:sz w:val="21"/>
          <w:szCs w:val="21"/>
        </w:rPr>
        <w:t xml:space="preserve"> Candidates must be organized, professional, eager to play their role and lead when called upon, strong communicators, listen to understand, and have initiative and high moral and ethical standards. Candidates must be ready to make Missouri DECA a top priority and be willing to dedicate </w:t>
      </w:r>
      <w:r>
        <w:rPr>
          <w:sz w:val="21"/>
          <w:szCs w:val="21"/>
        </w:rPr>
        <w:t>2 hours</w:t>
      </w:r>
      <w:r>
        <w:rPr>
          <w:color w:val="000000"/>
          <w:sz w:val="21"/>
          <w:szCs w:val="21"/>
        </w:rPr>
        <w:t xml:space="preserve"> a week dedicated to their role’s initiatives and responsibilities. </w:t>
      </w:r>
    </w:p>
    <w:p w14:paraId="58BC8945" w14:textId="77777777" w:rsidR="004802CC" w:rsidRDefault="004802CC">
      <w:pPr>
        <w:widowControl w:val="0"/>
        <w:pBdr>
          <w:top w:val="nil"/>
          <w:left w:val="nil"/>
          <w:bottom w:val="nil"/>
          <w:right w:val="nil"/>
          <w:between w:val="nil"/>
        </w:pBdr>
        <w:ind w:left="-360" w:right="-360"/>
        <w:jc w:val="both"/>
        <w:rPr>
          <w:color w:val="000000"/>
          <w:sz w:val="21"/>
          <w:szCs w:val="21"/>
        </w:rPr>
      </w:pPr>
    </w:p>
    <w:p w14:paraId="53EB0185" w14:textId="77777777" w:rsidR="004802CC" w:rsidRDefault="00281027">
      <w:pPr>
        <w:widowControl w:val="0"/>
        <w:pBdr>
          <w:top w:val="nil"/>
          <w:left w:val="nil"/>
          <w:bottom w:val="nil"/>
          <w:right w:val="nil"/>
          <w:between w:val="nil"/>
        </w:pBdr>
        <w:ind w:left="-360" w:right="-360"/>
        <w:jc w:val="both"/>
        <w:rPr>
          <w:color w:val="000000"/>
          <w:sz w:val="21"/>
          <w:szCs w:val="21"/>
        </w:rPr>
      </w:pPr>
      <w:r>
        <w:rPr>
          <w:color w:val="000000"/>
          <w:sz w:val="21"/>
          <w:szCs w:val="21"/>
        </w:rPr>
        <w:t>Application for 2022-2023:</w:t>
      </w:r>
    </w:p>
    <w:p w14:paraId="79A622E8" w14:textId="77777777" w:rsidR="004802CC" w:rsidRDefault="004802CC">
      <w:pPr>
        <w:widowControl w:val="0"/>
        <w:pBdr>
          <w:top w:val="nil"/>
          <w:left w:val="nil"/>
          <w:bottom w:val="nil"/>
          <w:right w:val="nil"/>
          <w:between w:val="nil"/>
        </w:pBdr>
        <w:ind w:left="-360" w:right="-360"/>
        <w:jc w:val="both"/>
        <w:rPr>
          <w:color w:val="000000"/>
          <w:sz w:val="21"/>
          <w:szCs w:val="21"/>
        </w:rPr>
      </w:pPr>
    </w:p>
    <w:p w14:paraId="75960514" w14:textId="30C7E2A6" w:rsidR="004802CC" w:rsidRDefault="00281027">
      <w:pPr>
        <w:widowControl w:val="0"/>
        <w:numPr>
          <w:ilvl w:val="0"/>
          <w:numId w:val="1"/>
        </w:numPr>
        <w:pBdr>
          <w:top w:val="nil"/>
          <w:left w:val="nil"/>
          <w:bottom w:val="nil"/>
          <w:right w:val="nil"/>
          <w:between w:val="nil"/>
        </w:pBdr>
        <w:ind w:right="-360"/>
        <w:rPr>
          <w:color w:val="000000"/>
          <w:sz w:val="21"/>
          <w:szCs w:val="21"/>
        </w:rPr>
      </w:pPr>
      <w:r>
        <w:rPr>
          <w:color w:val="000000"/>
          <w:sz w:val="21"/>
          <w:szCs w:val="21"/>
        </w:rPr>
        <w:t xml:space="preserve">Complete the Application located at this </w:t>
      </w:r>
      <w:hyperlink r:id="rId9">
        <w:r>
          <w:rPr>
            <w:color w:val="0563C1"/>
            <w:sz w:val="21"/>
            <w:szCs w:val="21"/>
            <w:u w:val="single"/>
          </w:rPr>
          <w:t>link</w:t>
        </w:r>
      </w:hyperlink>
      <w:r>
        <w:rPr>
          <w:color w:val="000000"/>
          <w:sz w:val="21"/>
          <w:szCs w:val="21"/>
        </w:rPr>
        <w:t xml:space="preserve"> by </w:t>
      </w:r>
      <w:r>
        <w:rPr>
          <w:sz w:val="21"/>
          <w:szCs w:val="21"/>
        </w:rPr>
        <w:t xml:space="preserve">September </w:t>
      </w:r>
      <w:r w:rsidR="00420ED4">
        <w:rPr>
          <w:sz w:val="21"/>
          <w:szCs w:val="21"/>
        </w:rPr>
        <w:t>16</w:t>
      </w:r>
      <w:r>
        <w:rPr>
          <w:sz w:val="21"/>
          <w:szCs w:val="21"/>
          <w:vertAlign w:val="superscript"/>
        </w:rPr>
        <w:t>th</w:t>
      </w:r>
      <w:r>
        <w:rPr>
          <w:sz w:val="21"/>
          <w:szCs w:val="21"/>
        </w:rPr>
        <w:t xml:space="preserve">, 2022. </w:t>
      </w:r>
      <w:r>
        <w:rPr>
          <w:color w:val="000000"/>
          <w:sz w:val="21"/>
          <w:szCs w:val="21"/>
        </w:rPr>
        <w:t xml:space="preserve"> </w:t>
      </w:r>
    </w:p>
    <w:p w14:paraId="174DD890" w14:textId="77777777" w:rsidR="004802CC" w:rsidRDefault="00281027">
      <w:pPr>
        <w:widowControl w:val="0"/>
        <w:numPr>
          <w:ilvl w:val="1"/>
          <w:numId w:val="1"/>
        </w:numPr>
        <w:pBdr>
          <w:top w:val="nil"/>
          <w:left w:val="nil"/>
          <w:bottom w:val="nil"/>
          <w:right w:val="nil"/>
          <w:between w:val="nil"/>
        </w:pBdr>
        <w:ind w:right="-360"/>
        <w:jc w:val="both"/>
        <w:rPr>
          <w:sz w:val="21"/>
          <w:szCs w:val="21"/>
        </w:rPr>
      </w:pPr>
      <w:r>
        <w:rPr>
          <w:color w:val="000000"/>
          <w:sz w:val="21"/>
          <w:szCs w:val="21"/>
        </w:rPr>
        <w:t>Upload a portrait/vertical headshot in .jpeg format (DECA Blazer required)</w:t>
      </w:r>
    </w:p>
    <w:p w14:paraId="2079CF60" w14:textId="77777777" w:rsidR="004802CC" w:rsidRDefault="00281027">
      <w:pPr>
        <w:widowControl w:val="0"/>
        <w:numPr>
          <w:ilvl w:val="1"/>
          <w:numId w:val="1"/>
        </w:numPr>
        <w:pBdr>
          <w:top w:val="nil"/>
          <w:left w:val="nil"/>
          <w:bottom w:val="nil"/>
          <w:right w:val="nil"/>
          <w:between w:val="nil"/>
        </w:pBdr>
        <w:ind w:right="-360"/>
        <w:jc w:val="both"/>
        <w:rPr>
          <w:sz w:val="21"/>
          <w:szCs w:val="21"/>
        </w:rPr>
      </w:pPr>
      <w:r>
        <w:rPr>
          <w:sz w:val="21"/>
          <w:szCs w:val="21"/>
        </w:rPr>
        <w:t xml:space="preserve">Upload an unofficial transcript </w:t>
      </w:r>
    </w:p>
    <w:p w14:paraId="7C155F27" w14:textId="77777777" w:rsidR="004802CC" w:rsidRDefault="00281027">
      <w:pPr>
        <w:widowControl w:val="0"/>
        <w:numPr>
          <w:ilvl w:val="2"/>
          <w:numId w:val="1"/>
        </w:numPr>
        <w:ind w:right="-360"/>
        <w:jc w:val="both"/>
        <w:rPr>
          <w:sz w:val="21"/>
          <w:szCs w:val="21"/>
        </w:rPr>
      </w:pPr>
      <w:r>
        <w:rPr>
          <w:sz w:val="21"/>
          <w:szCs w:val="21"/>
        </w:rPr>
        <w:t>Candidates must have at least a 2.75 cumulative GPA on a 4.0 scale</w:t>
      </w:r>
    </w:p>
    <w:p w14:paraId="5AF04DBB" w14:textId="77777777" w:rsidR="004802CC" w:rsidRDefault="00281027">
      <w:pPr>
        <w:widowControl w:val="0"/>
        <w:numPr>
          <w:ilvl w:val="2"/>
          <w:numId w:val="1"/>
        </w:numPr>
        <w:pBdr>
          <w:top w:val="nil"/>
          <w:left w:val="nil"/>
          <w:bottom w:val="nil"/>
          <w:right w:val="nil"/>
          <w:between w:val="nil"/>
        </w:pBdr>
        <w:ind w:right="-360"/>
        <w:jc w:val="both"/>
        <w:rPr>
          <w:i/>
          <w:sz w:val="21"/>
          <w:szCs w:val="21"/>
        </w:rPr>
      </w:pPr>
      <w:r>
        <w:rPr>
          <w:i/>
          <w:sz w:val="21"/>
          <w:szCs w:val="21"/>
        </w:rPr>
        <w:t xml:space="preserve">If your Social Security Number is printed on this, please either cross it out with a dark marker or cover it up with a label/sticker prior to scanning. </w:t>
      </w:r>
    </w:p>
    <w:p w14:paraId="4FE2F4CC" w14:textId="77777777" w:rsidR="004802CC" w:rsidRDefault="00281027">
      <w:pPr>
        <w:widowControl w:val="0"/>
        <w:numPr>
          <w:ilvl w:val="0"/>
          <w:numId w:val="1"/>
        </w:numPr>
        <w:pBdr>
          <w:top w:val="nil"/>
          <w:left w:val="nil"/>
          <w:bottom w:val="nil"/>
          <w:right w:val="nil"/>
          <w:between w:val="nil"/>
        </w:pBdr>
        <w:ind w:right="-360"/>
        <w:jc w:val="both"/>
        <w:rPr>
          <w:i/>
          <w:sz w:val="21"/>
          <w:szCs w:val="21"/>
        </w:rPr>
      </w:pPr>
      <w:r>
        <w:rPr>
          <w:sz w:val="21"/>
          <w:szCs w:val="21"/>
        </w:rPr>
        <w:t>Submit two letters of recommendation from the following:</w:t>
      </w:r>
    </w:p>
    <w:p w14:paraId="50D6053C" w14:textId="77777777" w:rsidR="004802CC" w:rsidRDefault="00281027">
      <w:pPr>
        <w:widowControl w:val="0"/>
        <w:numPr>
          <w:ilvl w:val="1"/>
          <w:numId w:val="1"/>
        </w:numPr>
        <w:spacing w:line="274" w:lineRule="auto"/>
        <w:jc w:val="both"/>
        <w:rPr>
          <w:sz w:val="21"/>
          <w:szCs w:val="21"/>
        </w:rPr>
      </w:pPr>
      <w:r>
        <w:rPr>
          <w:sz w:val="21"/>
          <w:szCs w:val="21"/>
        </w:rPr>
        <w:t>An administrator or a teacher (other than your advisor)</w:t>
      </w:r>
    </w:p>
    <w:p w14:paraId="3D93A171" w14:textId="77777777" w:rsidR="004802CC" w:rsidRDefault="00281027">
      <w:pPr>
        <w:widowControl w:val="0"/>
        <w:numPr>
          <w:ilvl w:val="1"/>
          <w:numId w:val="1"/>
        </w:numPr>
        <w:spacing w:line="274" w:lineRule="auto"/>
        <w:jc w:val="both"/>
        <w:rPr>
          <w:sz w:val="21"/>
          <w:szCs w:val="21"/>
        </w:rPr>
      </w:pPr>
      <w:r>
        <w:rPr>
          <w:sz w:val="21"/>
          <w:szCs w:val="21"/>
        </w:rPr>
        <w:t>A community member or an employer</w:t>
      </w:r>
    </w:p>
    <w:p w14:paraId="63A5534D" w14:textId="68BA78AC" w:rsidR="004802CC" w:rsidRDefault="00281027">
      <w:pPr>
        <w:widowControl w:val="0"/>
        <w:numPr>
          <w:ilvl w:val="0"/>
          <w:numId w:val="1"/>
        </w:numPr>
        <w:spacing w:line="274" w:lineRule="auto"/>
        <w:jc w:val="both"/>
        <w:rPr>
          <w:sz w:val="21"/>
          <w:szCs w:val="21"/>
        </w:rPr>
      </w:pPr>
      <w:r>
        <w:rPr>
          <w:sz w:val="21"/>
          <w:szCs w:val="21"/>
        </w:rPr>
        <w:t xml:space="preserve">Review and submit </w:t>
      </w:r>
      <w:hyperlink r:id="rId10" w:history="1">
        <w:r w:rsidRPr="009218AE">
          <w:rPr>
            <w:rStyle w:val="Hyperlink"/>
            <w:sz w:val="21"/>
            <w:szCs w:val="21"/>
          </w:rPr>
          <w:t>Signature Form</w:t>
        </w:r>
      </w:hyperlink>
      <w:r w:rsidR="00F341B5">
        <w:rPr>
          <w:sz w:val="21"/>
          <w:szCs w:val="21"/>
        </w:rPr>
        <w:t xml:space="preserve"> </w:t>
      </w:r>
      <w:r>
        <w:rPr>
          <w:sz w:val="21"/>
          <w:szCs w:val="21"/>
        </w:rPr>
        <w:t>with a parent/guardian, advisor, and administrator signature</w:t>
      </w:r>
    </w:p>
    <w:p w14:paraId="58799659" w14:textId="3245CDDF" w:rsidR="004802CC" w:rsidRDefault="00281027">
      <w:pPr>
        <w:widowControl w:val="0"/>
        <w:numPr>
          <w:ilvl w:val="0"/>
          <w:numId w:val="1"/>
        </w:numPr>
        <w:spacing w:line="274" w:lineRule="auto"/>
        <w:jc w:val="both"/>
        <w:rPr>
          <w:sz w:val="21"/>
          <w:szCs w:val="21"/>
        </w:rPr>
      </w:pPr>
      <w:r>
        <w:rPr>
          <w:sz w:val="21"/>
          <w:szCs w:val="21"/>
        </w:rPr>
        <w:t xml:space="preserve">Review and submit </w:t>
      </w:r>
      <w:hyperlink r:id="rId11" w:history="1">
        <w:r w:rsidRPr="009218AE">
          <w:rPr>
            <w:rStyle w:val="Hyperlink"/>
            <w:sz w:val="21"/>
            <w:szCs w:val="21"/>
          </w:rPr>
          <w:t>Internet Permission Form</w:t>
        </w:r>
      </w:hyperlink>
      <w:r>
        <w:rPr>
          <w:sz w:val="21"/>
          <w:szCs w:val="21"/>
        </w:rPr>
        <w:t xml:space="preserve"> with parent/guardian signature</w:t>
      </w:r>
    </w:p>
    <w:p w14:paraId="4B89CB51" w14:textId="77777777" w:rsidR="004802CC" w:rsidRDefault="00281027">
      <w:pPr>
        <w:widowControl w:val="0"/>
        <w:numPr>
          <w:ilvl w:val="0"/>
          <w:numId w:val="1"/>
        </w:numPr>
        <w:ind w:right="-360"/>
        <w:jc w:val="both"/>
        <w:rPr>
          <w:sz w:val="21"/>
          <w:szCs w:val="21"/>
        </w:rPr>
      </w:pPr>
      <w:r>
        <w:rPr>
          <w:sz w:val="21"/>
          <w:szCs w:val="21"/>
        </w:rPr>
        <w:t>Submit an essay describing your intent to run for Missouri DECA District Vice President</w:t>
      </w:r>
    </w:p>
    <w:p w14:paraId="0049CD5A" w14:textId="77777777" w:rsidR="004802CC" w:rsidRDefault="004802CC">
      <w:pPr>
        <w:widowControl w:val="0"/>
        <w:ind w:right="-360"/>
        <w:jc w:val="both"/>
        <w:rPr>
          <w:sz w:val="21"/>
          <w:szCs w:val="21"/>
        </w:rPr>
      </w:pPr>
    </w:p>
    <w:p w14:paraId="2A57B0E4" w14:textId="77777777" w:rsidR="004802CC" w:rsidRDefault="004802CC">
      <w:pPr>
        <w:widowControl w:val="0"/>
        <w:ind w:left="-360" w:right="-360"/>
        <w:jc w:val="both"/>
        <w:rPr>
          <w:sz w:val="21"/>
          <w:szCs w:val="21"/>
        </w:rPr>
      </w:pPr>
    </w:p>
    <w:p w14:paraId="0129E157" w14:textId="77777777" w:rsidR="004802CC" w:rsidRDefault="00281027">
      <w:pPr>
        <w:widowControl w:val="0"/>
        <w:ind w:left="-360" w:right="-360"/>
        <w:jc w:val="both"/>
        <w:rPr>
          <w:i/>
          <w:sz w:val="21"/>
          <w:szCs w:val="21"/>
        </w:rPr>
      </w:pPr>
      <w:r>
        <w:rPr>
          <w:i/>
          <w:sz w:val="21"/>
          <w:szCs w:val="21"/>
        </w:rPr>
        <w:t xml:space="preserve">Note: Each school is only allowed to run one DVP candidate. </w:t>
      </w:r>
    </w:p>
    <w:p w14:paraId="3EB6858C" w14:textId="77777777" w:rsidR="004802CC" w:rsidRDefault="004802CC">
      <w:pPr>
        <w:widowControl w:val="0"/>
        <w:ind w:left="-360" w:right="-360"/>
        <w:jc w:val="both"/>
        <w:rPr>
          <w:i/>
          <w:sz w:val="22"/>
          <w:szCs w:val="22"/>
        </w:rPr>
      </w:pPr>
    </w:p>
    <w:p w14:paraId="7B2E1583" w14:textId="77777777" w:rsidR="004802CC" w:rsidRDefault="004802CC">
      <w:pPr>
        <w:widowControl w:val="0"/>
        <w:ind w:left="-360" w:right="-360"/>
        <w:jc w:val="both"/>
        <w:rPr>
          <w:i/>
          <w:sz w:val="22"/>
          <w:szCs w:val="22"/>
        </w:rPr>
      </w:pPr>
    </w:p>
    <w:p w14:paraId="31FC3D19" w14:textId="77777777" w:rsidR="004802CC" w:rsidRDefault="004802CC">
      <w:pPr>
        <w:widowControl w:val="0"/>
        <w:ind w:left="-360" w:right="-360"/>
        <w:jc w:val="both"/>
        <w:rPr>
          <w:b/>
          <w:sz w:val="28"/>
          <w:szCs w:val="28"/>
        </w:rPr>
      </w:pPr>
    </w:p>
    <w:p w14:paraId="34C0C153" w14:textId="77777777" w:rsidR="004802CC" w:rsidRDefault="004802CC">
      <w:pPr>
        <w:widowControl w:val="0"/>
        <w:ind w:right="-360"/>
        <w:jc w:val="both"/>
        <w:rPr>
          <w:b/>
          <w:sz w:val="28"/>
          <w:szCs w:val="28"/>
        </w:rPr>
      </w:pPr>
    </w:p>
    <w:p w14:paraId="61C54D70" w14:textId="77777777" w:rsidR="004802CC" w:rsidRDefault="00281027">
      <w:pPr>
        <w:widowControl w:val="0"/>
        <w:ind w:left="-360" w:right="-360"/>
        <w:jc w:val="both"/>
        <w:rPr>
          <w:b/>
          <w:sz w:val="28"/>
          <w:szCs w:val="28"/>
        </w:rPr>
      </w:pPr>
      <w:r>
        <w:rPr>
          <w:b/>
          <w:sz w:val="28"/>
          <w:szCs w:val="28"/>
        </w:rPr>
        <w:lastRenderedPageBreak/>
        <w:t>DISTRICT VICE PRESIDENT ELECTION INFORMATION</w:t>
      </w:r>
    </w:p>
    <w:p w14:paraId="6938BC0B" w14:textId="77777777" w:rsidR="004802CC" w:rsidRDefault="004802CC">
      <w:pPr>
        <w:widowControl w:val="0"/>
        <w:ind w:left="-360" w:right="-360"/>
        <w:jc w:val="both"/>
        <w:rPr>
          <w:b/>
          <w:sz w:val="21"/>
          <w:szCs w:val="21"/>
        </w:rPr>
      </w:pPr>
    </w:p>
    <w:p w14:paraId="4092E396" w14:textId="77777777" w:rsidR="004802CC" w:rsidRDefault="00281027">
      <w:pPr>
        <w:widowControl w:val="0"/>
        <w:ind w:left="-360" w:right="-360"/>
        <w:jc w:val="both"/>
        <w:rPr>
          <w:sz w:val="21"/>
          <w:szCs w:val="21"/>
        </w:rPr>
      </w:pPr>
      <w:r>
        <w:rPr>
          <w:sz w:val="21"/>
          <w:szCs w:val="21"/>
        </w:rPr>
        <w:t xml:space="preserve">Please review the following information to understand how the election process is structured, required dates of events, and duties of the 2022-2023 District Vice Presidents. All officer candidates are required to wear a </w:t>
      </w:r>
      <w:r>
        <w:rPr>
          <w:b/>
          <w:sz w:val="21"/>
          <w:szCs w:val="21"/>
        </w:rPr>
        <w:t>DECA blazer</w:t>
      </w:r>
      <w:r>
        <w:rPr>
          <w:sz w:val="21"/>
          <w:szCs w:val="21"/>
        </w:rPr>
        <w:t xml:space="preserve"> for all sessions. Any candidate not wearing a DECA blazer for these events will not be allowed to participate in the election process.</w:t>
      </w:r>
    </w:p>
    <w:p w14:paraId="5E31D96B" w14:textId="77777777" w:rsidR="004802CC" w:rsidRDefault="004802CC">
      <w:pPr>
        <w:widowControl w:val="0"/>
        <w:ind w:left="-360" w:right="-360"/>
        <w:jc w:val="both"/>
        <w:rPr>
          <w:sz w:val="26"/>
          <w:szCs w:val="26"/>
        </w:rPr>
      </w:pPr>
    </w:p>
    <w:tbl>
      <w:tblPr>
        <w:tblStyle w:val="a1"/>
        <w:tblW w:w="1083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030"/>
        <w:gridCol w:w="2580"/>
      </w:tblGrid>
      <w:tr w:rsidR="004802CC" w14:paraId="7B08AB76" w14:textId="77777777">
        <w:tc>
          <w:tcPr>
            <w:tcW w:w="2220" w:type="dxa"/>
            <w:shd w:val="clear" w:color="auto" w:fill="auto"/>
            <w:tcMar>
              <w:top w:w="100" w:type="dxa"/>
              <w:left w:w="100" w:type="dxa"/>
              <w:bottom w:w="100" w:type="dxa"/>
              <w:right w:w="100" w:type="dxa"/>
            </w:tcMar>
          </w:tcPr>
          <w:p w14:paraId="396EB53D" w14:textId="77777777" w:rsidR="004802CC" w:rsidRDefault="00281027">
            <w:pPr>
              <w:widowControl w:val="0"/>
              <w:pBdr>
                <w:top w:val="nil"/>
                <w:left w:val="nil"/>
                <w:bottom w:val="nil"/>
                <w:right w:val="nil"/>
                <w:between w:val="nil"/>
              </w:pBdr>
              <w:jc w:val="center"/>
              <w:rPr>
                <w:b/>
              </w:rPr>
            </w:pPr>
            <w:r>
              <w:rPr>
                <w:b/>
              </w:rPr>
              <w:t>ELECTION ELEMENT</w:t>
            </w:r>
          </w:p>
        </w:tc>
        <w:tc>
          <w:tcPr>
            <w:tcW w:w="6030" w:type="dxa"/>
            <w:shd w:val="clear" w:color="auto" w:fill="auto"/>
            <w:tcMar>
              <w:top w:w="100" w:type="dxa"/>
              <w:left w:w="100" w:type="dxa"/>
              <w:bottom w:w="100" w:type="dxa"/>
              <w:right w:w="100" w:type="dxa"/>
            </w:tcMar>
          </w:tcPr>
          <w:p w14:paraId="672BB70E" w14:textId="77777777" w:rsidR="004802CC" w:rsidRDefault="00281027">
            <w:pPr>
              <w:widowControl w:val="0"/>
              <w:pBdr>
                <w:top w:val="nil"/>
                <w:left w:val="nil"/>
                <w:bottom w:val="nil"/>
                <w:right w:val="nil"/>
                <w:between w:val="nil"/>
              </w:pBdr>
              <w:jc w:val="center"/>
              <w:rPr>
                <w:b/>
              </w:rPr>
            </w:pPr>
            <w:r>
              <w:rPr>
                <w:b/>
              </w:rPr>
              <w:t>DESCRIPTION</w:t>
            </w:r>
          </w:p>
        </w:tc>
        <w:tc>
          <w:tcPr>
            <w:tcW w:w="2580" w:type="dxa"/>
            <w:shd w:val="clear" w:color="auto" w:fill="auto"/>
            <w:tcMar>
              <w:top w:w="100" w:type="dxa"/>
              <w:left w:w="100" w:type="dxa"/>
              <w:bottom w:w="100" w:type="dxa"/>
              <w:right w:w="100" w:type="dxa"/>
            </w:tcMar>
          </w:tcPr>
          <w:p w14:paraId="131A8262" w14:textId="77777777" w:rsidR="004802CC" w:rsidRDefault="00281027">
            <w:pPr>
              <w:widowControl w:val="0"/>
              <w:pBdr>
                <w:top w:val="nil"/>
                <w:left w:val="nil"/>
                <w:bottom w:val="nil"/>
                <w:right w:val="nil"/>
                <w:between w:val="nil"/>
              </w:pBdr>
              <w:jc w:val="center"/>
              <w:rPr>
                <w:b/>
              </w:rPr>
            </w:pPr>
            <w:r>
              <w:rPr>
                <w:b/>
              </w:rPr>
              <w:t>TIME</w:t>
            </w:r>
          </w:p>
        </w:tc>
      </w:tr>
      <w:tr w:rsidR="004802CC" w14:paraId="6B3DF2A7" w14:textId="77777777">
        <w:tc>
          <w:tcPr>
            <w:tcW w:w="2220" w:type="dxa"/>
            <w:shd w:val="clear" w:color="auto" w:fill="auto"/>
            <w:tcMar>
              <w:top w:w="100" w:type="dxa"/>
              <w:left w:w="100" w:type="dxa"/>
              <w:bottom w:w="100" w:type="dxa"/>
              <w:right w:w="100" w:type="dxa"/>
            </w:tcMar>
          </w:tcPr>
          <w:p w14:paraId="16A6C11C" w14:textId="77777777" w:rsidR="004802CC" w:rsidRDefault="00281027">
            <w:pPr>
              <w:widowControl w:val="0"/>
              <w:pBdr>
                <w:top w:val="nil"/>
                <w:left w:val="nil"/>
                <w:bottom w:val="nil"/>
                <w:right w:val="nil"/>
                <w:between w:val="nil"/>
              </w:pBdr>
              <w:rPr>
                <w:sz w:val="21"/>
                <w:szCs w:val="21"/>
              </w:rPr>
            </w:pPr>
            <w:r>
              <w:rPr>
                <w:sz w:val="21"/>
                <w:szCs w:val="21"/>
              </w:rPr>
              <w:t>Written Test</w:t>
            </w:r>
          </w:p>
        </w:tc>
        <w:tc>
          <w:tcPr>
            <w:tcW w:w="6030" w:type="dxa"/>
            <w:shd w:val="clear" w:color="auto" w:fill="auto"/>
            <w:tcMar>
              <w:top w:w="100" w:type="dxa"/>
              <w:left w:w="100" w:type="dxa"/>
              <w:bottom w:w="100" w:type="dxa"/>
              <w:right w:w="100" w:type="dxa"/>
            </w:tcMar>
          </w:tcPr>
          <w:p w14:paraId="164B10BD" w14:textId="77777777" w:rsidR="004802CC" w:rsidRDefault="00281027">
            <w:pPr>
              <w:widowControl w:val="0"/>
              <w:pBdr>
                <w:top w:val="nil"/>
                <w:left w:val="nil"/>
                <w:bottom w:val="nil"/>
                <w:right w:val="nil"/>
                <w:between w:val="nil"/>
              </w:pBdr>
              <w:rPr>
                <w:sz w:val="21"/>
                <w:szCs w:val="21"/>
              </w:rPr>
            </w:pPr>
            <w:r>
              <w:rPr>
                <w:sz w:val="21"/>
                <w:szCs w:val="21"/>
              </w:rPr>
              <w:t xml:space="preserve">The test will evaluate the candidate’s knowledge of Missouri DECA and DECA Inc. Candidates must score </w:t>
            </w:r>
            <w:r>
              <w:rPr>
                <w:b/>
                <w:sz w:val="21"/>
                <w:szCs w:val="21"/>
                <w:u w:val="single"/>
              </w:rPr>
              <w:t>a minimum of 70%</w:t>
            </w:r>
            <w:r>
              <w:rPr>
                <w:sz w:val="21"/>
                <w:szCs w:val="21"/>
              </w:rPr>
              <w:t xml:space="preserve"> to move forward and will have 60 minutes to complete. </w:t>
            </w:r>
          </w:p>
        </w:tc>
        <w:tc>
          <w:tcPr>
            <w:tcW w:w="2580" w:type="dxa"/>
            <w:shd w:val="clear" w:color="auto" w:fill="auto"/>
            <w:tcMar>
              <w:top w:w="100" w:type="dxa"/>
              <w:left w:w="100" w:type="dxa"/>
              <w:bottom w:w="100" w:type="dxa"/>
              <w:right w:w="100" w:type="dxa"/>
            </w:tcMar>
          </w:tcPr>
          <w:p w14:paraId="58CDD3A9" w14:textId="77777777" w:rsidR="004802CC" w:rsidRDefault="00281027">
            <w:pPr>
              <w:widowControl w:val="0"/>
              <w:pBdr>
                <w:top w:val="nil"/>
                <w:left w:val="nil"/>
                <w:bottom w:val="nil"/>
                <w:right w:val="nil"/>
                <w:between w:val="nil"/>
              </w:pBdr>
              <w:rPr>
                <w:sz w:val="21"/>
                <w:szCs w:val="21"/>
              </w:rPr>
            </w:pPr>
            <w:r>
              <w:rPr>
                <w:sz w:val="21"/>
                <w:szCs w:val="21"/>
              </w:rPr>
              <w:t>Sunday, TBA</w:t>
            </w:r>
          </w:p>
        </w:tc>
      </w:tr>
      <w:tr w:rsidR="004802CC" w14:paraId="56C8477E" w14:textId="77777777">
        <w:tc>
          <w:tcPr>
            <w:tcW w:w="2220" w:type="dxa"/>
            <w:shd w:val="clear" w:color="auto" w:fill="auto"/>
            <w:tcMar>
              <w:top w:w="100" w:type="dxa"/>
              <w:left w:w="100" w:type="dxa"/>
              <w:bottom w:w="100" w:type="dxa"/>
              <w:right w:w="100" w:type="dxa"/>
            </w:tcMar>
          </w:tcPr>
          <w:p w14:paraId="4292DEF6" w14:textId="77777777" w:rsidR="004802CC" w:rsidRDefault="00281027">
            <w:pPr>
              <w:widowControl w:val="0"/>
              <w:pBdr>
                <w:top w:val="nil"/>
                <w:left w:val="nil"/>
                <w:bottom w:val="nil"/>
                <w:right w:val="nil"/>
                <w:between w:val="nil"/>
              </w:pBdr>
              <w:rPr>
                <w:sz w:val="21"/>
                <w:szCs w:val="21"/>
              </w:rPr>
            </w:pPr>
            <w:r>
              <w:rPr>
                <w:sz w:val="21"/>
                <w:szCs w:val="21"/>
              </w:rPr>
              <w:t xml:space="preserve">Screening and Nominating Committee Interview </w:t>
            </w:r>
          </w:p>
        </w:tc>
        <w:tc>
          <w:tcPr>
            <w:tcW w:w="6030" w:type="dxa"/>
            <w:shd w:val="clear" w:color="auto" w:fill="auto"/>
            <w:tcMar>
              <w:top w:w="100" w:type="dxa"/>
              <w:left w:w="100" w:type="dxa"/>
              <w:bottom w:w="100" w:type="dxa"/>
              <w:right w:w="100" w:type="dxa"/>
            </w:tcMar>
          </w:tcPr>
          <w:p w14:paraId="17806B98" w14:textId="77777777" w:rsidR="004802CC" w:rsidRDefault="00281027">
            <w:pPr>
              <w:widowControl w:val="0"/>
              <w:pBdr>
                <w:top w:val="nil"/>
                <w:left w:val="nil"/>
                <w:bottom w:val="nil"/>
                <w:right w:val="nil"/>
                <w:between w:val="nil"/>
              </w:pBdr>
              <w:rPr>
                <w:sz w:val="21"/>
                <w:szCs w:val="21"/>
              </w:rPr>
            </w:pPr>
            <w:r>
              <w:rPr>
                <w:sz w:val="21"/>
                <w:szCs w:val="21"/>
              </w:rPr>
              <w:t>Interviewers will ask the candidates to answer questions about leadership characteristics and DECA experience. Interview sessions will be 15 minutes.</w:t>
            </w:r>
          </w:p>
        </w:tc>
        <w:tc>
          <w:tcPr>
            <w:tcW w:w="2580" w:type="dxa"/>
            <w:shd w:val="clear" w:color="auto" w:fill="auto"/>
            <w:tcMar>
              <w:top w:w="100" w:type="dxa"/>
              <w:left w:w="100" w:type="dxa"/>
              <w:bottom w:w="100" w:type="dxa"/>
              <w:right w:w="100" w:type="dxa"/>
            </w:tcMar>
          </w:tcPr>
          <w:p w14:paraId="34AC7319" w14:textId="77777777" w:rsidR="004802CC" w:rsidRDefault="00281027">
            <w:pPr>
              <w:widowControl w:val="0"/>
              <w:pBdr>
                <w:top w:val="nil"/>
                <w:left w:val="nil"/>
                <w:bottom w:val="nil"/>
                <w:right w:val="nil"/>
                <w:between w:val="nil"/>
              </w:pBdr>
              <w:rPr>
                <w:sz w:val="21"/>
                <w:szCs w:val="21"/>
              </w:rPr>
            </w:pPr>
            <w:r>
              <w:rPr>
                <w:sz w:val="21"/>
                <w:szCs w:val="21"/>
              </w:rPr>
              <w:t>Sunday, TBA</w:t>
            </w:r>
          </w:p>
        </w:tc>
      </w:tr>
      <w:tr w:rsidR="004802CC" w14:paraId="3B305014" w14:textId="77777777">
        <w:tc>
          <w:tcPr>
            <w:tcW w:w="2220" w:type="dxa"/>
            <w:shd w:val="clear" w:color="auto" w:fill="auto"/>
            <w:tcMar>
              <w:top w:w="100" w:type="dxa"/>
              <w:left w:w="100" w:type="dxa"/>
              <w:bottom w:w="100" w:type="dxa"/>
              <w:right w:w="100" w:type="dxa"/>
            </w:tcMar>
          </w:tcPr>
          <w:p w14:paraId="5C6B9C91" w14:textId="77777777" w:rsidR="004802CC" w:rsidRDefault="00281027">
            <w:pPr>
              <w:widowControl w:val="0"/>
              <w:pBdr>
                <w:top w:val="nil"/>
                <w:left w:val="nil"/>
                <w:bottom w:val="nil"/>
                <w:right w:val="nil"/>
                <w:between w:val="nil"/>
              </w:pBdr>
              <w:rPr>
                <w:sz w:val="21"/>
                <w:szCs w:val="21"/>
              </w:rPr>
            </w:pPr>
            <w:r>
              <w:rPr>
                <w:sz w:val="21"/>
                <w:szCs w:val="21"/>
              </w:rPr>
              <w:t>District Caucus Speech</w:t>
            </w:r>
          </w:p>
        </w:tc>
        <w:tc>
          <w:tcPr>
            <w:tcW w:w="6030" w:type="dxa"/>
            <w:shd w:val="clear" w:color="auto" w:fill="auto"/>
            <w:tcMar>
              <w:top w:w="100" w:type="dxa"/>
              <w:left w:w="100" w:type="dxa"/>
              <w:bottom w:w="100" w:type="dxa"/>
              <w:right w:w="100" w:type="dxa"/>
            </w:tcMar>
          </w:tcPr>
          <w:p w14:paraId="276240D1" w14:textId="77777777" w:rsidR="004802CC" w:rsidRDefault="00281027">
            <w:pPr>
              <w:widowControl w:val="0"/>
              <w:tabs>
                <w:tab w:val="left" w:pos="960"/>
              </w:tabs>
              <w:ind w:right="860"/>
              <w:rPr>
                <w:sz w:val="21"/>
                <w:szCs w:val="21"/>
              </w:rPr>
            </w:pPr>
            <w:r>
              <w:rPr>
                <w:sz w:val="21"/>
                <w:szCs w:val="21"/>
              </w:rPr>
              <w:t xml:space="preserve">During district meetings, candidates will deliver speech that is no longer </w:t>
            </w:r>
            <w:proofErr w:type="gramStart"/>
            <w:r>
              <w:rPr>
                <w:sz w:val="21"/>
                <w:szCs w:val="21"/>
              </w:rPr>
              <w:t>than  2</w:t>
            </w:r>
            <w:proofErr w:type="gramEnd"/>
            <w:r>
              <w:rPr>
                <w:sz w:val="21"/>
                <w:szCs w:val="21"/>
              </w:rPr>
              <w:t xml:space="preserve"> ½-minutes to voting delegates (two from each chapter). Props may not be used during the speech nor will another person be allowed to speak on the candidate’s behalf. Campaign materials are not allowed in the election session.</w:t>
            </w:r>
          </w:p>
        </w:tc>
        <w:tc>
          <w:tcPr>
            <w:tcW w:w="2580" w:type="dxa"/>
            <w:shd w:val="clear" w:color="auto" w:fill="auto"/>
            <w:tcMar>
              <w:top w:w="100" w:type="dxa"/>
              <w:left w:w="100" w:type="dxa"/>
              <w:bottom w:w="100" w:type="dxa"/>
              <w:right w:w="100" w:type="dxa"/>
            </w:tcMar>
          </w:tcPr>
          <w:p w14:paraId="7F5D591B" w14:textId="77777777" w:rsidR="004802CC" w:rsidRDefault="00281027">
            <w:pPr>
              <w:widowControl w:val="0"/>
              <w:pBdr>
                <w:top w:val="nil"/>
                <w:left w:val="nil"/>
                <w:bottom w:val="nil"/>
                <w:right w:val="nil"/>
                <w:between w:val="nil"/>
              </w:pBdr>
              <w:rPr>
                <w:sz w:val="21"/>
                <w:szCs w:val="21"/>
              </w:rPr>
            </w:pPr>
            <w:r>
              <w:rPr>
                <w:sz w:val="21"/>
                <w:szCs w:val="21"/>
              </w:rPr>
              <w:t>Sunday, TBA</w:t>
            </w:r>
          </w:p>
        </w:tc>
      </w:tr>
    </w:tbl>
    <w:p w14:paraId="477CDF10" w14:textId="77777777" w:rsidR="004802CC" w:rsidRDefault="004802CC">
      <w:pPr>
        <w:widowControl w:val="0"/>
        <w:ind w:left="-360" w:right="-360"/>
        <w:jc w:val="both"/>
        <w:rPr>
          <w:sz w:val="26"/>
          <w:szCs w:val="26"/>
        </w:rPr>
      </w:pPr>
    </w:p>
    <w:p w14:paraId="1C8653D0" w14:textId="77777777" w:rsidR="004802CC" w:rsidRDefault="00281027">
      <w:pPr>
        <w:widowControl w:val="0"/>
        <w:ind w:left="-360" w:right="-360"/>
        <w:jc w:val="both"/>
        <w:rPr>
          <w:sz w:val="21"/>
          <w:szCs w:val="21"/>
        </w:rPr>
      </w:pPr>
      <w:r>
        <w:rPr>
          <w:sz w:val="21"/>
          <w:szCs w:val="21"/>
        </w:rPr>
        <w:t xml:space="preserve">Determination of winners: The winning candidate for each office will be determined by cumulative rank. The test score, interview score, and total votes cast by voting delegates will each be ranked. These ranks will be added together, and the candidate with the lowest total rank will be declared the winner. If there is a tie, the candidate with the highest interview score will be the winner. Winners will be announced on Monday at the Closing Session. </w:t>
      </w:r>
    </w:p>
    <w:p w14:paraId="684A14B9" w14:textId="77777777" w:rsidR="004802CC" w:rsidRDefault="004802CC">
      <w:pPr>
        <w:widowControl w:val="0"/>
        <w:ind w:left="-360" w:right="-360"/>
        <w:jc w:val="both"/>
        <w:rPr>
          <w:sz w:val="26"/>
          <w:szCs w:val="26"/>
        </w:rPr>
      </w:pPr>
    </w:p>
    <w:p w14:paraId="7D09E5F4" w14:textId="77777777" w:rsidR="004802CC" w:rsidRDefault="00281027">
      <w:pPr>
        <w:widowControl w:val="0"/>
        <w:ind w:left="-360" w:right="-360"/>
        <w:jc w:val="both"/>
        <w:rPr>
          <w:sz w:val="26"/>
          <w:szCs w:val="26"/>
        </w:rPr>
      </w:pPr>
      <w:r>
        <w:rPr>
          <w:b/>
        </w:rPr>
        <w:t>DISTRICT VICE PRESIDENT REQUIRED TRAVEL DATES</w:t>
      </w:r>
    </w:p>
    <w:p w14:paraId="7FC7BF4B" w14:textId="77777777" w:rsidR="004802CC" w:rsidRDefault="004802CC">
      <w:pPr>
        <w:widowControl w:val="0"/>
        <w:ind w:left="-360" w:right="-360"/>
        <w:jc w:val="both"/>
        <w:rPr>
          <w:sz w:val="14"/>
          <w:szCs w:val="14"/>
        </w:rPr>
      </w:pPr>
    </w:p>
    <w:p w14:paraId="2D02919D" w14:textId="77777777" w:rsidR="004802CC" w:rsidRDefault="00281027">
      <w:pPr>
        <w:widowControl w:val="0"/>
        <w:ind w:left="-360" w:right="-360"/>
        <w:jc w:val="both"/>
        <w:rPr>
          <w:sz w:val="21"/>
          <w:szCs w:val="21"/>
        </w:rPr>
      </w:pPr>
      <w:r>
        <w:rPr>
          <w:sz w:val="21"/>
          <w:szCs w:val="21"/>
        </w:rPr>
        <w:t>The following dates are required unless otherwise noted as optional. Failure to attend without prior approval from the State Advisors will result in termination of office.</w:t>
      </w:r>
    </w:p>
    <w:p w14:paraId="56990721" w14:textId="77777777" w:rsidR="004802CC" w:rsidRDefault="004802CC">
      <w:pPr>
        <w:widowControl w:val="0"/>
        <w:ind w:left="-360" w:right="-360"/>
        <w:jc w:val="both"/>
        <w:rPr>
          <w:sz w:val="21"/>
          <w:szCs w:val="21"/>
        </w:rPr>
      </w:pPr>
    </w:p>
    <w:p w14:paraId="47B367B0" w14:textId="77777777" w:rsidR="004802CC" w:rsidRDefault="00281027">
      <w:pPr>
        <w:widowControl w:val="0"/>
        <w:spacing w:line="180" w:lineRule="auto"/>
        <w:ind w:right="20"/>
        <w:jc w:val="both"/>
        <w:rPr>
          <w:sz w:val="21"/>
          <w:szCs w:val="21"/>
        </w:rPr>
      </w:pPr>
      <w:r>
        <w:rPr>
          <w:sz w:val="21"/>
          <w:szCs w:val="21"/>
        </w:rPr>
        <w:t>DVP Training | Nov 9, 2022 | Jeff City, MO</w:t>
      </w:r>
    </w:p>
    <w:p w14:paraId="489D9797" w14:textId="77777777" w:rsidR="004802CC" w:rsidRDefault="004802CC">
      <w:pPr>
        <w:widowControl w:val="0"/>
        <w:spacing w:line="180" w:lineRule="auto"/>
        <w:ind w:right="20"/>
        <w:jc w:val="both"/>
        <w:rPr>
          <w:sz w:val="21"/>
          <w:szCs w:val="21"/>
        </w:rPr>
      </w:pPr>
    </w:p>
    <w:p w14:paraId="60CD4EB9" w14:textId="77777777" w:rsidR="004802CC" w:rsidRDefault="00281027">
      <w:pPr>
        <w:widowControl w:val="0"/>
        <w:spacing w:line="180" w:lineRule="auto"/>
        <w:ind w:right="20"/>
        <w:jc w:val="both"/>
        <w:rPr>
          <w:sz w:val="21"/>
          <w:szCs w:val="21"/>
        </w:rPr>
      </w:pPr>
      <w:r>
        <w:rPr>
          <w:sz w:val="21"/>
          <w:szCs w:val="21"/>
        </w:rPr>
        <w:t>District Competitive Events Conference | Date &amp; Location Determined by District</w:t>
      </w:r>
    </w:p>
    <w:p w14:paraId="3F520B5D" w14:textId="77777777" w:rsidR="004802CC" w:rsidRDefault="004802CC">
      <w:pPr>
        <w:widowControl w:val="0"/>
        <w:spacing w:line="180" w:lineRule="auto"/>
        <w:ind w:right="20"/>
        <w:jc w:val="both"/>
        <w:rPr>
          <w:sz w:val="21"/>
          <w:szCs w:val="21"/>
        </w:rPr>
      </w:pPr>
    </w:p>
    <w:p w14:paraId="498AC7CD" w14:textId="77777777" w:rsidR="004802CC" w:rsidRDefault="00281027">
      <w:pPr>
        <w:widowControl w:val="0"/>
        <w:spacing w:line="180" w:lineRule="auto"/>
        <w:ind w:right="20"/>
        <w:jc w:val="both"/>
        <w:rPr>
          <w:sz w:val="21"/>
          <w:szCs w:val="21"/>
        </w:rPr>
      </w:pPr>
      <w:r>
        <w:rPr>
          <w:sz w:val="21"/>
          <w:szCs w:val="21"/>
        </w:rPr>
        <w:t xml:space="preserve">State Career Development </w:t>
      </w:r>
      <w:proofErr w:type="gramStart"/>
      <w:r>
        <w:rPr>
          <w:sz w:val="21"/>
          <w:szCs w:val="21"/>
        </w:rPr>
        <w:t>Conference  |</w:t>
      </w:r>
      <w:proofErr w:type="gramEnd"/>
      <w:r>
        <w:rPr>
          <w:sz w:val="21"/>
          <w:szCs w:val="21"/>
        </w:rPr>
        <w:t xml:space="preserve"> March 12-14, 2023 | Kansas City, MO</w:t>
      </w:r>
    </w:p>
    <w:p w14:paraId="6C1FD538" w14:textId="77777777" w:rsidR="004802CC" w:rsidRDefault="004802CC">
      <w:pPr>
        <w:widowControl w:val="0"/>
        <w:spacing w:line="180" w:lineRule="auto"/>
        <w:ind w:right="20"/>
        <w:jc w:val="both"/>
        <w:rPr>
          <w:sz w:val="21"/>
          <w:szCs w:val="21"/>
        </w:rPr>
      </w:pPr>
    </w:p>
    <w:p w14:paraId="1C43A5B4" w14:textId="77777777" w:rsidR="004802CC" w:rsidRDefault="00281027">
      <w:pPr>
        <w:widowControl w:val="0"/>
        <w:spacing w:line="180" w:lineRule="auto"/>
        <w:ind w:right="20"/>
        <w:jc w:val="both"/>
        <w:rPr>
          <w:sz w:val="21"/>
          <w:szCs w:val="21"/>
        </w:rPr>
      </w:pPr>
      <w:r>
        <w:rPr>
          <w:sz w:val="21"/>
          <w:szCs w:val="21"/>
        </w:rPr>
        <w:t>*International Career Development Conference | April 21-28, 2023 |Orlando, Florida</w:t>
      </w:r>
    </w:p>
    <w:p w14:paraId="6A38B4A4" w14:textId="77777777" w:rsidR="004802CC" w:rsidRDefault="004802CC">
      <w:pPr>
        <w:widowControl w:val="0"/>
        <w:spacing w:line="180" w:lineRule="auto"/>
        <w:ind w:right="20"/>
        <w:jc w:val="both"/>
        <w:rPr>
          <w:sz w:val="21"/>
          <w:szCs w:val="21"/>
        </w:rPr>
      </w:pPr>
    </w:p>
    <w:p w14:paraId="1C76F802" w14:textId="77777777" w:rsidR="004802CC" w:rsidRDefault="00281027">
      <w:pPr>
        <w:widowControl w:val="0"/>
        <w:ind w:right="20"/>
        <w:jc w:val="both"/>
        <w:rPr>
          <w:i/>
          <w:sz w:val="21"/>
          <w:szCs w:val="21"/>
        </w:rPr>
      </w:pPr>
      <w:r>
        <w:rPr>
          <w:i/>
          <w:sz w:val="21"/>
          <w:szCs w:val="21"/>
        </w:rPr>
        <w:t xml:space="preserve">*DVPs are encouraged to attend Central Region Leadership Conference (CRLC) and ICDC. </w:t>
      </w:r>
    </w:p>
    <w:p w14:paraId="1B1524F1" w14:textId="77777777" w:rsidR="004802CC" w:rsidRDefault="004802CC">
      <w:pPr>
        <w:widowControl w:val="0"/>
        <w:ind w:left="-360" w:right="-360"/>
        <w:jc w:val="both"/>
        <w:rPr>
          <w:b/>
        </w:rPr>
      </w:pPr>
    </w:p>
    <w:p w14:paraId="1536FE94" w14:textId="77777777" w:rsidR="004802CC" w:rsidRDefault="004802CC">
      <w:pPr>
        <w:widowControl w:val="0"/>
        <w:ind w:left="-360" w:right="-360"/>
        <w:jc w:val="both"/>
        <w:rPr>
          <w:b/>
        </w:rPr>
      </w:pPr>
    </w:p>
    <w:p w14:paraId="79D1431D" w14:textId="77777777" w:rsidR="004802CC" w:rsidRDefault="00281027">
      <w:pPr>
        <w:widowControl w:val="0"/>
        <w:ind w:left="-360" w:right="-360"/>
        <w:jc w:val="both"/>
        <w:rPr>
          <w:b/>
        </w:rPr>
      </w:pPr>
      <w:r>
        <w:rPr>
          <w:b/>
        </w:rPr>
        <w:t>DUTIES OF MISSOURI DECA DISTRICT VICE PRESIDENT</w:t>
      </w:r>
    </w:p>
    <w:p w14:paraId="6C089715" w14:textId="77777777" w:rsidR="004802CC" w:rsidRDefault="004802CC">
      <w:pPr>
        <w:widowControl w:val="0"/>
        <w:ind w:left="-360" w:right="-360"/>
        <w:jc w:val="both"/>
        <w:rPr>
          <w:b/>
        </w:rPr>
      </w:pPr>
    </w:p>
    <w:p w14:paraId="20990208" w14:textId="77777777" w:rsidR="004802CC" w:rsidRDefault="00281027">
      <w:pPr>
        <w:widowControl w:val="0"/>
        <w:ind w:left="-360" w:right="-360"/>
        <w:jc w:val="both"/>
        <w:rPr>
          <w:sz w:val="21"/>
          <w:szCs w:val="21"/>
        </w:rPr>
      </w:pPr>
      <w:r>
        <w:rPr>
          <w:sz w:val="21"/>
          <w:szCs w:val="21"/>
        </w:rPr>
        <w:t>The 4 components of Missouri DECA's District Vice President role are: Advocacy, Community Service, Communications, and Membership. As a DVP your role is to implement the initiatives described below within your district. These are not to be implemented for your individual chapter, but for your district as a whole.</w:t>
      </w:r>
    </w:p>
    <w:p w14:paraId="28EFBB0F" w14:textId="77777777" w:rsidR="004802CC" w:rsidRDefault="00281027">
      <w:pPr>
        <w:widowControl w:val="0"/>
        <w:ind w:left="-360" w:right="-360"/>
        <w:jc w:val="both"/>
        <w:rPr>
          <w:sz w:val="21"/>
          <w:szCs w:val="21"/>
        </w:rPr>
      </w:pPr>
      <w:r>
        <w:rPr>
          <w:sz w:val="21"/>
          <w:szCs w:val="21"/>
        </w:rPr>
        <w:lastRenderedPageBreak/>
        <w:t xml:space="preserve">All Missouri DECA District Vice Presidents are required to complete a Program of Activities (POA) according to guidelines stated in the Program of Activities section of the State Officer Handbook. POAs are submitted monthly by the deadlines provided at DVP Training. POAs and documentation of activities are submitted for review to be scored by SAT Advisors. DVPs must score a 70% or higher to attend ICDC as a State Action Team representative. </w:t>
      </w:r>
    </w:p>
    <w:p w14:paraId="0FE7F33D" w14:textId="77777777" w:rsidR="004802CC" w:rsidRDefault="004802CC">
      <w:pPr>
        <w:widowControl w:val="0"/>
        <w:ind w:left="-360" w:right="-360"/>
        <w:jc w:val="both"/>
        <w:rPr>
          <w:sz w:val="21"/>
          <w:szCs w:val="21"/>
        </w:rPr>
      </w:pPr>
    </w:p>
    <w:p w14:paraId="506B14E5" w14:textId="77777777" w:rsidR="004802CC" w:rsidRDefault="00281027">
      <w:pPr>
        <w:widowControl w:val="0"/>
        <w:ind w:left="-360" w:right="-360"/>
        <w:jc w:val="both"/>
        <w:rPr>
          <w:sz w:val="21"/>
          <w:szCs w:val="21"/>
        </w:rPr>
      </w:pPr>
      <w:r>
        <w:rPr>
          <w:sz w:val="21"/>
          <w:szCs w:val="21"/>
        </w:rPr>
        <w:t>In addition to your initiatives, you will be required to attend the State Career Development Conference and assist with handing out medals/trophies on stage at Grand Awards. We will have two dress rehearsals at State that are mandatory (they will not interfere with competition in any way). You will be required to purchase and wear a white button-up dress shirt and khaki pants with your DECA blazer on stage.</w:t>
      </w:r>
    </w:p>
    <w:p w14:paraId="370D75B3" w14:textId="77777777" w:rsidR="004802CC" w:rsidRDefault="004802CC">
      <w:pPr>
        <w:widowControl w:val="0"/>
        <w:ind w:left="-360" w:right="-360"/>
        <w:jc w:val="both"/>
        <w:rPr>
          <w:sz w:val="21"/>
          <w:szCs w:val="21"/>
        </w:rPr>
      </w:pPr>
    </w:p>
    <w:p w14:paraId="1A692C12" w14:textId="77777777" w:rsidR="004802CC" w:rsidRDefault="00281027">
      <w:pPr>
        <w:widowControl w:val="0"/>
        <w:ind w:left="-360" w:right="-360"/>
        <w:jc w:val="both"/>
        <w:rPr>
          <w:sz w:val="21"/>
          <w:szCs w:val="21"/>
        </w:rPr>
      </w:pPr>
      <w:r>
        <w:rPr>
          <w:b/>
          <w:sz w:val="21"/>
          <w:szCs w:val="21"/>
        </w:rPr>
        <w:t>Advocacy</w:t>
      </w:r>
      <w:r>
        <w:rPr>
          <w:sz w:val="21"/>
          <w:szCs w:val="21"/>
        </w:rPr>
        <w:t>: During your term you will be expected to write a letter to your state legislator expressing how DECA has impacted you, your "DECA Testimony". We expect you to encourage the chapter presidents within your district to also send a letter. You will also work with the VP of Advocacy to carry out his or her initiatives within your district.</w:t>
      </w:r>
    </w:p>
    <w:p w14:paraId="4FCC726C" w14:textId="77777777" w:rsidR="004802CC" w:rsidRDefault="004802CC">
      <w:pPr>
        <w:widowControl w:val="0"/>
        <w:ind w:left="-360" w:right="-360"/>
        <w:jc w:val="both"/>
        <w:rPr>
          <w:sz w:val="21"/>
          <w:szCs w:val="21"/>
        </w:rPr>
      </w:pPr>
    </w:p>
    <w:p w14:paraId="714E88CD" w14:textId="77777777" w:rsidR="004802CC" w:rsidRDefault="00281027">
      <w:pPr>
        <w:widowControl w:val="0"/>
        <w:ind w:left="-360" w:right="-360"/>
        <w:jc w:val="both"/>
        <w:rPr>
          <w:sz w:val="21"/>
          <w:szCs w:val="21"/>
        </w:rPr>
      </w:pPr>
      <w:r>
        <w:rPr>
          <w:b/>
          <w:sz w:val="21"/>
          <w:szCs w:val="21"/>
        </w:rPr>
        <w:t>Community Service</w:t>
      </w:r>
      <w:r>
        <w:rPr>
          <w:sz w:val="21"/>
          <w:szCs w:val="21"/>
        </w:rPr>
        <w:t>: During your term you will be expected to organize one community service project for your district. This can be done at your District Competition or through your term. Your event must be presented and approved by your State Action Team Advisor.</w:t>
      </w:r>
    </w:p>
    <w:p w14:paraId="6CE30C11" w14:textId="77777777" w:rsidR="004802CC" w:rsidRDefault="004802CC">
      <w:pPr>
        <w:widowControl w:val="0"/>
        <w:ind w:left="-360" w:right="-360"/>
        <w:jc w:val="both"/>
        <w:rPr>
          <w:sz w:val="21"/>
          <w:szCs w:val="21"/>
        </w:rPr>
      </w:pPr>
    </w:p>
    <w:p w14:paraId="5D52E215" w14:textId="77777777" w:rsidR="004802CC" w:rsidRDefault="00281027">
      <w:pPr>
        <w:widowControl w:val="0"/>
        <w:ind w:left="-360" w:right="-360"/>
        <w:jc w:val="both"/>
        <w:rPr>
          <w:sz w:val="21"/>
          <w:szCs w:val="21"/>
        </w:rPr>
      </w:pPr>
      <w:r>
        <w:rPr>
          <w:b/>
          <w:sz w:val="21"/>
          <w:szCs w:val="21"/>
        </w:rPr>
        <w:t>Communications</w:t>
      </w:r>
      <w:r>
        <w:rPr>
          <w:sz w:val="21"/>
          <w:szCs w:val="21"/>
        </w:rPr>
        <w:t>: During your term you will be expected to run the DECA Twitter account you are assigned and will be required to create and post relative content monthly. All content must be approved by the MO DECA Social Media Director. You will also be responsible for creating a GroupMe with the chapter presidents in your district to communicate important information and State Action Team initiatives.</w:t>
      </w:r>
    </w:p>
    <w:p w14:paraId="4FB82DD9" w14:textId="77777777" w:rsidR="004802CC" w:rsidRDefault="004802CC">
      <w:pPr>
        <w:widowControl w:val="0"/>
        <w:ind w:left="-360" w:right="-360"/>
        <w:jc w:val="both"/>
        <w:rPr>
          <w:sz w:val="21"/>
          <w:szCs w:val="21"/>
        </w:rPr>
      </w:pPr>
    </w:p>
    <w:p w14:paraId="67C3BF16" w14:textId="77777777" w:rsidR="004802CC" w:rsidRDefault="00281027">
      <w:pPr>
        <w:widowControl w:val="0"/>
        <w:ind w:left="-360" w:right="-360"/>
        <w:jc w:val="both"/>
        <w:rPr>
          <w:sz w:val="21"/>
          <w:szCs w:val="21"/>
        </w:rPr>
      </w:pPr>
      <w:r>
        <w:rPr>
          <w:b/>
          <w:sz w:val="21"/>
          <w:szCs w:val="21"/>
        </w:rPr>
        <w:t>Membership</w:t>
      </w:r>
      <w:r>
        <w:rPr>
          <w:sz w:val="21"/>
          <w:szCs w:val="21"/>
        </w:rPr>
        <w:t>: During your term you will be expected to organize and host one district wide networking event or meet-up in person or via zoom. Your event must be presented and approved by your State Action Team Advisor.</w:t>
      </w:r>
    </w:p>
    <w:p w14:paraId="5B86A65A" w14:textId="77777777" w:rsidR="004802CC" w:rsidRDefault="004802CC">
      <w:pPr>
        <w:widowControl w:val="0"/>
        <w:ind w:left="-360" w:right="-360"/>
        <w:jc w:val="both"/>
        <w:rPr>
          <w:sz w:val="21"/>
          <w:szCs w:val="21"/>
        </w:rPr>
      </w:pPr>
    </w:p>
    <w:p w14:paraId="57A8B218" w14:textId="77777777" w:rsidR="004802CC" w:rsidRDefault="004802CC">
      <w:pPr>
        <w:widowControl w:val="0"/>
        <w:ind w:left="-360" w:right="-360"/>
        <w:jc w:val="both"/>
        <w:rPr>
          <w:sz w:val="21"/>
          <w:szCs w:val="21"/>
        </w:rPr>
      </w:pPr>
    </w:p>
    <w:p w14:paraId="7DC53608" w14:textId="77777777" w:rsidR="004802CC" w:rsidRDefault="004802CC">
      <w:pPr>
        <w:widowControl w:val="0"/>
        <w:ind w:left="-360" w:right="-360"/>
        <w:jc w:val="both"/>
        <w:rPr>
          <w:sz w:val="21"/>
          <w:szCs w:val="21"/>
        </w:rPr>
      </w:pPr>
    </w:p>
    <w:p w14:paraId="11B6BFA7" w14:textId="77777777" w:rsidR="004802CC" w:rsidRDefault="004802CC">
      <w:pPr>
        <w:widowControl w:val="0"/>
        <w:ind w:left="-360" w:right="-360"/>
        <w:jc w:val="both"/>
        <w:rPr>
          <w:sz w:val="21"/>
          <w:szCs w:val="21"/>
        </w:rPr>
      </w:pPr>
    </w:p>
    <w:p w14:paraId="2AE32F21" w14:textId="77777777" w:rsidR="004802CC" w:rsidRDefault="004802CC">
      <w:pPr>
        <w:widowControl w:val="0"/>
        <w:ind w:left="-360" w:right="-360"/>
        <w:jc w:val="both"/>
        <w:rPr>
          <w:sz w:val="21"/>
          <w:szCs w:val="21"/>
        </w:rPr>
      </w:pPr>
    </w:p>
    <w:p w14:paraId="6893C713" w14:textId="77777777" w:rsidR="004802CC" w:rsidRDefault="004802CC">
      <w:pPr>
        <w:widowControl w:val="0"/>
        <w:ind w:left="-360" w:right="-360"/>
        <w:jc w:val="both"/>
        <w:rPr>
          <w:sz w:val="21"/>
          <w:szCs w:val="21"/>
        </w:rPr>
      </w:pPr>
    </w:p>
    <w:p w14:paraId="084905B0" w14:textId="77777777" w:rsidR="004802CC" w:rsidRDefault="004802CC">
      <w:pPr>
        <w:widowControl w:val="0"/>
        <w:ind w:left="-360" w:right="-360"/>
        <w:jc w:val="both"/>
        <w:rPr>
          <w:sz w:val="21"/>
          <w:szCs w:val="21"/>
        </w:rPr>
      </w:pPr>
    </w:p>
    <w:p w14:paraId="746BE5FC" w14:textId="77777777" w:rsidR="004802CC" w:rsidRDefault="004802CC">
      <w:pPr>
        <w:widowControl w:val="0"/>
        <w:ind w:left="-360" w:right="-360"/>
        <w:jc w:val="both"/>
        <w:rPr>
          <w:sz w:val="21"/>
          <w:szCs w:val="21"/>
        </w:rPr>
      </w:pPr>
    </w:p>
    <w:p w14:paraId="6A62E576" w14:textId="77777777" w:rsidR="004802CC" w:rsidRDefault="004802CC">
      <w:pPr>
        <w:widowControl w:val="0"/>
        <w:ind w:left="-360" w:right="-360"/>
        <w:jc w:val="both"/>
        <w:rPr>
          <w:sz w:val="21"/>
          <w:szCs w:val="21"/>
        </w:rPr>
      </w:pPr>
    </w:p>
    <w:p w14:paraId="6F09D5E0" w14:textId="77777777" w:rsidR="004802CC" w:rsidRDefault="004802CC">
      <w:pPr>
        <w:widowControl w:val="0"/>
        <w:ind w:left="-360" w:right="-360"/>
        <w:jc w:val="both"/>
        <w:rPr>
          <w:sz w:val="21"/>
          <w:szCs w:val="21"/>
        </w:rPr>
      </w:pPr>
    </w:p>
    <w:p w14:paraId="675EF5CC" w14:textId="77777777" w:rsidR="004802CC" w:rsidRDefault="004802CC">
      <w:pPr>
        <w:widowControl w:val="0"/>
        <w:ind w:left="-360" w:right="-360"/>
        <w:jc w:val="both"/>
        <w:rPr>
          <w:sz w:val="21"/>
          <w:szCs w:val="21"/>
        </w:rPr>
      </w:pPr>
    </w:p>
    <w:p w14:paraId="41088407" w14:textId="77777777" w:rsidR="004802CC" w:rsidRDefault="004802CC">
      <w:pPr>
        <w:widowControl w:val="0"/>
        <w:ind w:left="-360" w:right="-360"/>
        <w:jc w:val="both"/>
        <w:rPr>
          <w:sz w:val="21"/>
          <w:szCs w:val="21"/>
        </w:rPr>
      </w:pPr>
    </w:p>
    <w:p w14:paraId="7EBDD01D" w14:textId="77777777" w:rsidR="004802CC" w:rsidRDefault="004802CC">
      <w:pPr>
        <w:widowControl w:val="0"/>
        <w:ind w:left="-360" w:right="-360"/>
        <w:jc w:val="both"/>
        <w:rPr>
          <w:sz w:val="21"/>
          <w:szCs w:val="21"/>
        </w:rPr>
      </w:pPr>
    </w:p>
    <w:p w14:paraId="52E5E4FD" w14:textId="77777777" w:rsidR="004802CC" w:rsidRDefault="004802CC">
      <w:pPr>
        <w:widowControl w:val="0"/>
        <w:ind w:left="-360" w:right="-360"/>
        <w:jc w:val="both"/>
        <w:rPr>
          <w:sz w:val="21"/>
          <w:szCs w:val="21"/>
        </w:rPr>
      </w:pPr>
    </w:p>
    <w:p w14:paraId="588EB2DF" w14:textId="77777777" w:rsidR="004802CC" w:rsidRDefault="004802CC">
      <w:pPr>
        <w:widowControl w:val="0"/>
        <w:ind w:left="-360" w:right="-360"/>
        <w:jc w:val="both"/>
        <w:rPr>
          <w:sz w:val="21"/>
          <w:szCs w:val="21"/>
        </w:rPr>
      </w:pPr>
    </w:p>
    <w:p w14:paraId="7571039A" w14:textId="77777777" w:rsidR="004802CC" w:rsidRDefault="004802CC">
      <w:pPr>
        <w:widowControl w:val="0"/>
        <w:ind w:left="-360" w:right="-360"/>
        <w:jc w:val="both"/>
        <w:rPr>
          <w:sz w:val="21"/>
          <w:szCs w:val="21"/>
        </w:rPr>
      </w:pPr>
    </w:p>
    <w:p w14:paraId="0BA42F0C" w14:textId="77777777" w:rsidR="004802CC" w:rsidRDefault="004802CC">
      <w:pPr>
        <w:widowControl w:val="0"/>
        <w:ind w:left="-360" w:right="-360"/>
        <w:jc w:val="both"/>
        <w:rPr>
          <w:sz w:val="21"/>
          <w:szCs w:val="21"/>
        </w:rPr>
      </w:pPr>
    </w:p>
    <w:p w14:paraId="34AD9BD4" w14:textId="77777777" w:rsidR="004802CC" w:rsidRDefault="004802CC">
      <w:pPr>
        <w:widowControl w:val="0"/>
        <w:ind w:left="-360" w:right="-360"/>
        <w:jc w:val="both"/>
        <w:rPr>
          <w:sz w:val="21"/>
          <w:szCs w:val="21"/>
        </w:rPr>
      </w:pPr>
    </w:p>
    <w:p w14:paraId="033FDDE6" w14:textId="77777777" w:rsidR="004802CC" w:rsidRDefault="004802CC">
      <w:pPr>
        <w:widowControl w:val="0"/>
        <w:ind w:left="-360" w:right="-360"/>
        <w:jc w:val="both"/>
        <w:rPr>
          <w:sz w:val="21"/>
          <w:szCs w:val="21"/>
        </w:rPr>
      </w:pPr>
    </w:p>
    <w:p w14:paraId="443077C7" w14:textId="77777777" w:rsidR="004802CC" w:rsidRDefault="004802CC">
      <w:pPr>
        <w:widowControl w:val="0"/>
        <w:ind w:left="-360" w:right="-360"/>
        <w:jc w:val="both"/>
        <w:rPr>
          <w:sz w:val="21"/>
          <w:szCs w:val="21"/>
        </w:rPr>
      </w:pPr>
    </w:p>
    <w:p w14:paraId="126FE21E" w14:textId="77777777" w:rsidR="004802CC" w:rsidRDefault="004802CC">
      <w:pPr>
        <w:widowControl w:val="0"/>
        <w:ind w:left="-360" w:right="-360"/>
        <w:jc w:val="both"/>
        <w:rPr>
          <w:sz w:val="21"/>
          <w:szCs w:val="21"/>
        </w:rPr>
      </w:pPr>
    </w:p>
    <w:p w14:paraId="694254B0" w14:textId="77777777" w:rsidR="004802CC" w:rsidRDefault="004802CC">
      <w:pPr>
        <w:widowControl w:val="0"/>
        <w:ind w:left="-360" w:right="-360"/>
        <w:jc w:val="both"/>
        <w:rPr>
          <w:sz w:val="21"/>
          <w:szCs w:val="21"/>
        </w:rPr>
      </w:pPr>
    </w:p>
    <w:p w14:paraId="30B7E231" w14:textId="77777777" w:rsidR="004802CC" w:rsidRDefault="004802CC">
      <w:pPr>
        <w:widowControl w:val="0"/>
        <w:ind w:left="-360" w:right="-360"/>
        <w:jc w:val="both"/>
        <w:rPr>
          <w:sz w:val="21"/>
          <w:szCs w:val="21"/>
        </w:rPr>
      </w:pPr>
    </w:p>
    <w:p w14:paraId="196D4E1D" w14:textId="77777777" w:rsidR="004802CC" w:rsidRDefault="00281027">
      <w:pPr>
        <w:widowControl w:val="0"/>
        <w:ind w:left="-360" w:right="-360"/>
        <w:jc w:val="center"/>
        <w:rPr>
          <w:i/>
          <w:sz w:val="21"/>
          <w:szCs w:val="21"/>
        </w:rPr>
      </w:pPr>
      <w:r>
        <w:rPr>
          <w:i/>
          <w:sz w:val="21"/>
          <w:szCs w:val="21"/>
        </w:rPr>
        <w:t>Revised 1/22/2022</w:t>
      </w:r>
    </w:p>
    <w:sectPr w:rsidR="004802CC">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1F8C" w14:textId="77777777" w:rsidR="00435BEF" w:rsidRDefault="00435BEF">
      <w:r>
        <w:separator/>
      </w:r>
    </w:p>
  </w:endnote>
  <w:endnote w:type="continuationSeparator" w:id="0">
    <w:p w14:paraId="59A04A5C" w14:textId="77777777" w:rsidR="00435BEF" w:rsidRDefault="0043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5371" w14:textId="77777777" w:rsidR="004802CC" w:rsidRDefault="004802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E70A" w14:textId="77777777" w:rsidR="00435BEF" w:rsidRDefault="00435BEF">
      <w:r>
        <w:separator/>
      </w:r>
    </w:p>
  </w:footnote>
  <w:footnote w:type="continuationSeparator" w:id="0">
    <w:p w14:paraId="3EC8B718" w14:textId="77777777" w:rsidR="00435BEF" w:rsidRDefault="0043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59C"/>
    <w:multiLevelType w:val="multilevel"/>
    <w:tmpl w:val="985ED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5558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CC"/>
    <w:rsid w:val="001E6E90"/>
    <w:rsid w:val="0020109E"/>
    <w:rsid w:val="00281027"/>
    <w:rsid w:val="00420ED4"/>
    <w:rsid w:val="00435BEF"/>
    <w:rsid w:val="004802CC"/>
    <w:rsid w:val="009218AE"/>
    <w:rsid w:val="009970A9"/>
    <w:rsid w:val="00B90C8E"/>
    <w:rsid w:val="00F3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52F4"/>
  <w15:docId w15:val="{1DF47D5A-DF86-E64C-918C-3675EF8D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501711"/>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01711"/>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03654"/>
    <w:rPr>
      <w:color w:val="0563C1" w:themeColor="hyperlink"/>
      <w:u w:val="single"/>
    </w:rPr>
  </w:style>
  <w:style w:type="character" w:customStyle="1" w:styleId="UnresolvedMention1">
    <w:name w:val="Unresolved Mention1"/>
    <w:basedOn w:val="DefaultParagraphFont"/>
    <w:uiPriority w:val="99"/>
    <w:semiHidden/>
    <w:unhideWhenUsed/>
    <w:rsid w:val="0030365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7b41da5-b31e-48ce-a9c9-ecc375e5cade.filesusr.com/ugd/34f2fa_4103e9332fcc45e4970fbacd5d6e4708.docx?dn=DVP%20Internet%20Permission%20Form_FINAL_1.22.22.docx" TargetMode="External"/><Relationship Id="rId5" Type="http://schemas.openxmlformats.org/officeDocument/2006/relationships/webSettings" Target="webSettings.xml"/><Relationship Id="rId10" Type="http://schemas.openxmlformats.org/officeDocument/2006/relationships/hyperlink" Target="https://d7b41da5-b31e-48ce-a9c9-ecc375e5cade.filesusr.com/ugd/34f2fa_b01e234d2505496f82bcc6b462ad82ec.docx?dn=DVP%20Signature%20Form_FINAL_1.22.22.docx" TargetMode="External"/><Relationship Id="rId4" Type="http://schemas.openxmlformats.org/officeDocument/2006/relationships/settings" Target="settings.xml"/><Relationship Id="rId9" Type="http://schemas.openxmlformats.org/officeDocument/2006/relationships/hyperlink" Target="https://missourideca.wufoo.com/forms/district-vice-president-officer-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nuRI8fnK86MjxM+ojI2nBNcMw==">AMUW2mVq6XlcxRLbwIZOd78bZ771GmPxEluWtwaR6ksIxzMBYgp+WAENxV5Dp34+U4xGfguZBTejMIDCeqUlWO901WTSuEVXFfmXHqJ6IurVGG0cxs6QCX0=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Oldham, Garred (MU-Student)</dc:creator>
  <cp:lastModifiedBy>Larry Anders</cp:lastModifiedBy>
  <cp:revision>2</cp:revision>
  <dcterms:created xsi:type="dcterms:W3CDTF">2022-08-30T15:55:00Z</dcterms:created>
  <dcterms:modified xsi:type="dcterms:W3CDTF">2022-08-30T15:55:00Z</dcterms:modified>
</cp:coreProperties>
</file>